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BA531" w14:textId="189B35C0" w:rsidR="00CF6937" w:rsidRPr="001A40E2" w:rsidRDefault="00EA301A" w:rsidP="00CF6937">
      <w:pPr>
        <w:spacing w:after="180"/>
        <w:rPr>
          <w:b/>
          <w:sz w:val="44"/>
          <w:szCs w:val="44"/>
        </w:rPr>
      </w:pPr>
      <w:r>
        <w:rPr>
          <w:b/>
          <w:sz w:val="44"/>
          <w:szCs w:val="44"/>
        </w:rPr>
        <w:t>Metallic structure diagrams</w:t>
      </w:r>
    </w:p>
    <w:p w14:paraId="4F5D2E07" w14:textId="77777777" w:rsidR="00CF6937" w:rsidRDefault="00CF6937" w:rsidP="00CF6937">
      <w:pPr>
        <w:spacing w:after="180"/>
      </w:pPr>
    </w:p>
    <w:p w14:paraId="44BBAB98" w14:textId="36A80418" w:rsidR="00CF6937" w:rsidRDefault="00EA301A" w:rsidP="00A85985">
      <w:pPr>
        <w:spacing w:line="276" w:lineRule="auto"/>
      </w:pPr>
      <w:bookmarkStart w:id="0" w:name="_Hlk50714643"/>
      <w:r>
        <w:t>Some students have drawn diagrams to show how they think about the structure of a metal.</w:t>
      </w:r>
    </w:p>
    <w:p w14:paraId="6835309C" w14:textId="279F9F65" w:rsidR="00201AC2" w:rsidRDefault="0026423A" w:rsidP="006F3279">
      <w:pPr>
        <w:spacing w:after="240"/>
        <w:rPr>
          <w:szCs w:val="18"/>
        </w:rPr>
      </w:pPr>
      <w:r>
        <w:rPr>
          <w:noProof/>
          <w:szCs w:val="18"/>
        </w:rPr>
        <w:drawing>
          <wp:anchor distT="0" distB="0" distL="114300" distR="114300" simplePos="0" relativeHeight="251666432" behindDoc="0" locked="0" layoutInCell="1" allowOverlap="1" wp14:anchorId="201E2B46" wp14:editId="7F2C0598">
            <wp:simplePos x="0" y="0"/>
            <wp:positionH relativeFrom="column">
              <wp:posOffset>3419475</wp:posOffset>
            </wp:positionH>
            <wp:positionV relativeFrom="paragraph">
              <wp:posOffset>324485</wp:posOffset>
            </wp:positionV>
            <wp:extent cx="1632585" cy="1167765"/>
            <wp:effectExtent l="0" t="0" r="5715" b="0"/>
            <wp:wrapSquare wrapText="bothSides"/>
            <wp:docPr id="10" name="Picture 10" descr="A picture containing b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ball&#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32585" cy="1167765"/>
                    </a:xfrm>
                    <a:prstGeom prst="rect">
                      <a:avLst/>
                    </a:prstGeom>
                  </pic:spPr>
                </pic:pic>
              </a:graphicData>
            </a:graphic>
            <wp14:sizeRelH relativeFrom="margin">
              <wp14:pctWidth>0</wp14:pctWidth>
            </wp14:sizeRelH>
            <wp14:sizeRelV relativeFrom="margin">
              <wp14:pctHeight>0</wp14:pctHeight>
            </wp14:sizeRelV>
          </wp:anchor>
        </w:drawing>
      </w:r>
    </w:p>
    <w:p w14:paraId="5B96C1BD" w14:textId="11AE794C" w:rsidR="00E17F13" w:rsidRDefault="004C7EF7" w:rsidP="006F3279">
      <w:pPr>
        <w:spacing w:after="240"/>
        <w:rPr>
          <w:szCs w:val="18"/>
        </w:rPr>
      </w:pPr>
      <w:r>
        <w:rPr>
          <w:noProof/>
          <w:szCs w:val="18"/>
        </w:rPr>
        <w:drawing>
          <wp:anchor distT="0" distB="0" distL="114300" distR="114300" simplePos="0" relativeHeight="251665408" behindDoc="0" locked="0" layoutInCell="1" allowOverlap="1" wp14:anchorId="354F2857" wp14:editId="01555998">
            <wp:simplePos x="0" y="0"/>
            <wp:positionH relativeFrom="margin">
              <wp:posOffset>729805</wp:posOffset>
            </wp:positionH>
            <wp:positionV relativeFrom="paragraph">
              <wp:posOffset>273536</wp:posOffset>
            </wp:positionV>
            <wp:extent cx="1743075" cy="1115060"/>
            <wp:effectExtent l="0" t="0" r="9525" b="8890"/>
            <wp:wrapSquare wrapText="bothSides"/>
            <wp:docPr id="6" name="Picture 6" descr="A picture containing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ligh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3075" cy="1115060"/>
                    </a:xfrm>
                    <a:prstGeom prst="rect">
                      <a:avLst/>
                    </a:prstGeom>
                  </pic:spPr>
                </pic:pic>
              </a:graphicData>
            </a:graphic>
            <wp14:sizeRelH relativeFrom="margin">
              <wp14:pctWidth>0</wp14:pctWidth>
            </wp14:sizeRelH>
            <wp14:sizeRelV relativeFrom="margin">
              <wp14:pctHeight>0</wp14:pctHeight>
            </wp14:sizeRelV>
          </wp:anchor>
        </w:drawing>
      </w:r>
    </w:p>
    <w:p w14:paraId="41934D2C" w14:textId="39D36014" w:rsidR="00E17F13" w:rsidRDefault="00E17F13" w:rsidP="006F3279">
      <w:pPr>
        <w:spacing w:after="240"/>
        <w:rPr>
          <w:szCs w:val="18"/>
        </w:rPr>
      </w:pPr>
    </w:p>
    <w:p w14:paraId="4B045ED6" w14:textId="64E255B4" w:rsidR="00E17F13" w:rsidRDefault="00E17F13" w:rsidP="006F3279">
      <w:pPr>
        <w:spacing w:after="240"/>
        <w:rPr>
          <w:szCs w:val="18"/>
        </w:rPr>
      </w:pPr>
    </w:p>
    <w:p w14:paraId="01B70705" w14:textId="464FA543" w:rsidR="00E17F13" w:rsidRDefault="0026423A" w:rsidP="006F3279">
      <w:pPr>
        <w:spacing w:after="240"/>
        <w:rPr>
          <w:szCs w:val="18"/>
        </w:rPr>
      </w:pPr>
      <w:r>
        <w:rPr>
          <w:noProof/>
          <w:szCs w:val="18"/>
        </w:rPr>
        <mc:AlternateContent>
          <mc:Choice Requires="wps">
            <w:drawing>
              <wp:anchor distT="0" distB="0" distL="114300" distR="114300" simplePos="0" relativeHeight="251671552" behindDoc="0" locked="0" layoutInCell="1" allowOverlap="1" wp14:anchorId="46A30F35" wp14:editId="2032ABF9">
                <wp:simplePos x="0" y="0"/>
                <wp:positionH relativeFrom="column">
                  <wp:posOffset>3209925</wp:posOffset>
                </wp:positionH>
                <wp:positionV relativeFrom="paragraph">
                  <wp:posOffset>10160</wp:posOffset>
                </wp:positionV>
                <wp:extent cx="257175" cy="238125"/>
                <wp:effectExtent l="0" t="0" r="9525" b="9525"/>
                <wp:wrapSquare wrapText="bothSides"/>
                <wp:docPr id="15" name="Text Box 15"/>
                <wp:cNvGraphicFramePr/>
                <a:graphic xmlns:a="http://schemas.openxmlformats.org/drawingml/2006/main">
                  <a:graphicData uri="http://schemas.microsoft.com/office/word/2010/wordprocessingShape">
                    <wps:wsp>
                      <wps:cNvSpPr txBox="1"/>
                      <wps:spPr>
                        <a:xfrm>
                          <a:off x="0" y="0"/>
                          <a:ext cx="257175" cy="238125"/>
                        </a:xfrm>
                        <a:prstGeom prst="rect">
                          <a:avLst/>
                        </a:prstGeom>
                        <a:solidFill>
                          <a:schemeClr val="lt1"/>
                        </a:solidFill>
                        <a:ln w="6350">
                          <a:noFill/>
                        </a:ln>
                      </wps:spPr>
                      <wps:txbx>
                        <w:txbxContent>
                          <w:p w14:paraId="04B80C29" w14:textId="5BEA8EAB" w:rsidR="0026423A" w:rsidRDefault="0026423A" w:rsidP="0026423A">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A30F35" id="_x0000_t202" coordsize="21600,21600" o:spt="202" path="m,l,21600r21600,l21600,xe">
                <v:stroke joinstyle="miter"/>
                <v:path gradientshapeok="t" o:connecttype="rect"/>
              </v:shapetype>
              <v:shape id="Text Box 15" o:spid="_x0000_s1026" type="#_x0000_t202" style="position:absolute;margin-left:252.75pt;margin-top:.8pt;width:20.25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" fillcolor="white [3201]" stroked="f" strokeweight=".5pt">
                <v:textbox>
                  <w:txbxContent>
                    <w:p w14:paraId="04B80C29" w14:textId="5BEA8EAB" w:rsidR="0026423A" w:rsidRDefault="0026423A" w:rsidP="0026423A">
                      <w:r>
                        <w:t>B</w:t>
                      </w:r>
                    </w:p>
                  </w:txbxContent>
                </v:textbox>
                <w10:wrap type="square"/>
              </v:shape>
            </w:pict>
          </mc:Fallback>
        </mc:AlternateContent>
      </w:r>
      <w:r>
        <w:rPr>
          <w:noProof/>
          <w:szCs w:val="18"/>
        </w:rPr>
        <mc:AlternateContent>
          <mc:Choice Requires="wps">
            <w:drawing>
              <wp:anchor distT="0" distB="0" distL="114300" distR="114300" simplePos="0" relativeHeight="251669504" behindDoc="0" locked="0" layoutInCell="1" allowOverlap="1" wp14:anchorId="1738D08E" wp14:editId="201EA15F">
                <wp:simplePos x="0" y="0"/>
                <wp:positionH relativeFrom="column">
                  <wp:posOffset>2450339</wp:posOffset>
                </wp:positionH>
                <wp:positionV relativeFrom="paragraph">
                  <wp:posOffset>10160</wp:posOffset>
                </wp:positionV>
                <wp:extent cx="257175" cy="238125"/>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257175" cy="238125"/>
                        </a:xfrm>
                        <a:prstGeom prst="rect">
                          <a:avLst/>
                        </a:prstGeom>
                        <a:noFill/>
                        <a:ln w="6350">
                          <a:noFill/>
                        </a:ln>
                      </wps:spPr>
                      <wps:txbx>
                        <w:txbxContent>
                          <w:p w14:paraId="63020660" w14:textId="5DCF4C6B" w:rsidR="0026423A" w:rsidRDefault="0026423A">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38D08E" id="Text Box 14" o:spid="_x0000_s1027" type="#_x0000_t202" style="position:absolute;margin-left:192.95pt;margin-top:.8pt;width:20.25pt;height:18.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" filled="f" stroked="f" strokeweight=".5pt">
                <v:textbox>
                  <w:txbxContent>
                    <w:p w14:paraId="63020660" w14:textId="5DCF4C6B" w:rsidR="0026423A" w:rsidRDefault="0026423A">
                      <w:r>
                        <w:t>A</w:t>
                      </w:r>
                    </w:p>
                  </w:txbxContent>
                </v:textbox>
                <w10:wrap type="square"/>
              </v:shape>
            </w:pict>
          </mc:Fallback>
        </mc:AlternateContent>
      </w:r>
      <w:r w:rsidR="00E17F13" w:rsidRPr="00E17F13">
        <w:rPr>
          <w:noProof/>
          <w:szCs w:val="18"/>
          <w:lang w:eastAsia="en-GB"/>
        </w:rPr>
        <mc:AlternateContent>
          <mc:Choice Requires="wpg">
            <w:drawing>
              <wp:anchor distT="0" distB="0" distL="114300" distR="114300" simplePos="0" relativeHeight="251664384" behindDoc="0" locked="0" layoutInCell="1" allowOverlap="1" wp14:anchorId="4B174429" wp14:editId="569EB847">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5CB7F09A"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65950509" w14:textId="374CF436" w:rsidR="00E17F13" w:rsidRDefault="0026423A" w:rsidP="006F3279">
      <w:pPr>
        <w:spacing w:after="240"/>
        <w:rPr>
          <w:szCs w:val="18"/>
        </w:rPr>
      </w:pPr>
      <w:r>
        <w:rPr>
          <w:noProof/>
          <w:szCs w:val="18"/>
        </w:rPr>
        <mc:AlternateContent>
          <mc:Choice Requires="wps">
            <w:drawing>
              <wp:anchor distT="0" distB="0" distL="114300" distR="114300" simplePos="0" relativeHeight="251675648" behindDoc="0" locked="0" layoutInCell="1" allowOverlap="1" wp14:anchorId="1E419310" wp14:editId="6C4F68A4">
                <wp:simplePos x="0" y="0"/>
                <wp:positionH relativeFrom="column">
                  <wp:posOffset>3457575</wp:posOffset>
                </wp:positionH>
                <wp:positionV relativeFrom="paragraph">
                  <wp:posOffset>11430</wp:posOffset>
                </wp:positionV>
                <wp:extent cx="257175" cy="238125"/>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257175" cy="238125"/>
                        </a:xfrm>
                        <a:prstGeom prst="rect">
                          <a:avLst/>
                        </a:prstGeom>
                        <a:noFill/>
                        <a:ln w="6350">
                          <a:noFill/>
                        </a:ln>
                      </wps:spPr>
                      <wps:txbx>
                        <w:txbxContent>
                          <w:p w14:paraId="6E39B7CC" w14:textId="37811D7C" w:rsidR="0026423A" w:rsidRDefault="0026423A" w:rsidP="0026423A">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419310" id="Text Box 17" o:spid="_x0000_s1028" type="#_x0000_t202" style="position:absolute;margin-left:272.25pt;margin-top:.9pt;width:20.25pt;height:18.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" filled="f" stroked="f" strokeweight=".5pt">
                <v:textbox>
                  <w:txbxContent>
                    <w:p w14:paraId="6E39B7CC" w14:textId="37811D7C" w:rsidR="0026423A" w:rsidRDefault="0026423A" w:rsidP="0026423A">
                      <w:r>
                        <w:t>D</w:t>
                      </w:r>
                    </w:p>
                  </w:txbxContent>
                </v:textbox>
                <w10:wrap type="square"/>
              </v:shape>
            </w:pict>
          </mc:Fallback>
        </mc:AlternateContent>
      </w:r>
      <w:r>
        <w:rPr>
          <w:noProof/>
          <w:szCs w:val="18"/>
        </w:rPr>
        <mc:AlternateContent>
          <mc:Choice Requires="wps">
            <w:drawing>
              <wp:anchor distT="0" distB="0" distL="114300" distR="114300" simplePos="0" relativeHeight="251673600" behindDoc="0" locked="0" layoutInCell="1" allowOverlap="1" wp14:anchorId="679D6273" wp14:editId="768CEF6A">
                <wp:simplePos x="0" y="0"/>
                <wp:positionH relativeFrom="column">
                  <wp:posOffset>2219325</wp:posOffset>
                </wp:positionH>
                <wp:positionV relativeFrom="paragraph">
                  <wp:posOffset>11430</wp:posOffset>
                </wp:positionV>
                <wp:extent cx="257175" cy="238125"/>
                <wp:effectExtent l="0" t="0" r="9525" b="9525"/>
                <wp:wrapSquare wrapText="bothSides"/>
                <wp:docPr id="16" name="Text Box 16"/>
                <wp:cNvGraphicFramePr/>
                <a:graphic xmlns:a="http://schemas.openxmlformats.org/drawingml/2006/main">
                  <a:graphicData uri="http://schemas.microsoft.com/office/word/2010/wordprocessingShape">
                    <wps:wsp>
                      <wps:cNvSpPr txBox="1"/>
                      <wps:spPr>
                        <a:xfrm>
                          <a:off x="0" y="0"/>
                          <a:ext cx="257175" cy="238125"/>
                        </a:xfrm>
                        <a:prstGeom prst="rect">
                          <a:avLst/>
                        </a:prstGeom>
                        <a:solidFill>
                          <a:schemeClr val="lt1"/>
                        </a:solidFill>
                        <a:ln w="6350">
                          <a:noFill/>
                        </a:ln>
                      </wps:spPr>
                      <wps:txbx>
                        <w:txbxContent>
                          <w:p w14:paraId="5B59AE3A" w14:textId="5EF5838A" w:rsidR="0026423A" w:rsidRDefault="0026423A" w:rsidP="0026423A">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9D6273" id="Text Box 16" o:spid="_x0000_s1029" type="#_x0000_t202" style="position:absolute;margin-left:174.75pt;margin-top:.9pt;width:20.25pt;height:18.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" fillcolor="white [3201]" stroked="f" strokeweight=".5pt">
                <v:textbox>
                  <w:txbxContent>
                    <w:p w14:paraId="5B59AE3A" w14:textId="5EF5838A" w:rsidR="0026423A" w:rsidRDefault="0026423A" w:rsidP="0026423A">
                      <w:r>
                        <w:t>C</w:t>
                      </w:r>
                    </w:p>
                  </w:txbxContent>
                </v:textbox>
                <w10:wrap type="square"/>
              </v:shape>
            </w:pict>
          </mc:Fallback>
        </mc:AlternateContent>
      </w:r>
      <w:r>
        <w:rPr>
          <w:noProof/>
          <w:szCs w:val="18"/>
        </w:rPr>
        <w:drawing>
          <wp:anchor distT="0" distB="0" distL="114300" distR="114300" simplePos="0" relativeHeight="251668480" behindDoc="0" locked="0" layoutInCell="1" allowOverlap="1" wp14:anchorId="5054CAED" wp14:editId="73E50F23">
            <wp:simplePos x="0" y="0"/>
            <wp:positionH relativeFrom="margin">
              <wp:posOffset>3648075</wp:posOffset>
            </wp:positionH>
            <wp:positionV relativeFrom="paragraph">
              <wp:posOffset>259080</wp:posOffset>
            </wp:positionV>
            <wp:extent cx="1590675" cy="1049655"/>
            <wp:effectExtent l="0" t="0" r="9525" b="0"/>
            <wp:wrapSquare wrapText="bothSides"/>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90675" cy="1049655"/>
                    </a:xfrm>
                    <a:prstGeom prst="rect">
                      <a:avLst/>
                    </a:prstGeom>
                  </pic:spPr>
                </pic:pic>
              </a:graphicData>
            </a:graphic>
            <wp14:sizeRelH relativeFrom="margin">
              <wp14:pctWidth>0</wp14:pctWidth>
            </wp14:sizeRelH>
            <wp14:sizeRelV relativeFrom="margin">
              <wp14:pctHeight>0</wp14:pctHeight>
            </wp14:sizeRelV>
          </wp:anchor>
        </w:drawing>
      </w:r>
      <w:r>
        <w:rPr>
          <w:noProof/>
          <w:szCs w:val="18"/>
        </w:rPr>
        <w:drawing>
          <wp:anchor distT="0" distB="0" distL="114300" distR="114300" simplePos="0" relativeHeight="251667456" behindDoc="0" locked="0" layoutInCell="1" allowOverlap="1" wp14:anchorId="22BE87A6" wp14:editId="738A3B2A">
            <wp:simplePos x="0" y="0"/>
            <wp:positionH relativeFrom="column">
              <wp:posOffset>781050</wp:posOffset>
            </wp:positionH>
            <wp:positionV relativeFrom="paragraph">
              <wp:posOffset>249555</wp:posOffset>
            </wp:positionV>
            <wp:extent cx="1598930" cy="1004570"/>
            <wp:effectExtent l="0" t="0" r="1270" b="5080"/>
            <wp:wrapSquare wrapText="bothSides"/>
            <wp:docPr id="12" name="Picture 1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drawing&#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8930" cy="1004570"/>
                    </a:xfrm>
                    <a:prstGeom prst="rect">
                      <a:avLst/>
                    </a:prstGeom>
                  </pic:spPr>
                </pic:pic>
              </a:graphicData>
            </a:graphic>
            <wp14:sizeRelH relativeFrom="margin">
              <wp14:pctWidth>0</wp14:pctWidth>
            </wp14:sizeRelH>
            <wp14:sizeRelV relativeFrom="margin">
              <wp14:pctHeight>0</wp14:pctHeight>
            </wp14:sizeRelV>
          </wp:anchor>
        </w:drawing>
      </w:r>
    </w:p>
    <w:p w14:paraId="20EF0948" w14:textId="020DCCF9" w:rsidR="00E17F13" w:rsidRDefault="00E17F13" w:rsidP="006F3279">
      <w:pPr>
        <w:spacing w:after="240"/>
        <w:rPr>
          <w:szCs w:val="18"/>
        </w:rPr>
      </w:pPr>
    </w:p>
    <w:p w14:paraId="0D43E5ED" w14:textId="0EDE0F43" w:rsidR="00E17F13" w:rsidRDefault="00E17F13" w:rsidP="006F3279">
      <w:pPr>
        <w:spacing w:after="240"/>
        <w:rPr>
          <w:szCs w:val="18"/>
        </w:rPr>
      </w:pPr>
    </w:p>
    <w:p w14:paraId="00D8759D" w14:textId="6E21F251" w:rsidR="00E17F13" w:rsidRDefault="00E17F13" w:rsidP="006F3279">
      <w:pPr>
        <w:spacing w:after="240"/>
        <w:rPr>
          <w:szCs w:val="18"/>
        </w:rPr>
      </w:pPr>
    </w:p>
    <w:p w14:paraId="3F21AD41" w14:textId="18325959" w:rsidR="00E17F13" w:rsidRDefault="00E17F13" w:rsidP="006F3279">
      <w:pPr>
        <w:spacing w:after="240"/>
        <w:rPr>
          <w:szCs w:val="18"/>
        </w:rPr>
      </w:pPr>
    </w:p>
    <w:p w14:paraId="4E24B112" w14:textId="3BCDAAF1" w:rsidR="00E17F13" w:rsidRDefault="00EA301A" w:rsidP="00A85985">
      <w:pPr>
        <w:pStyle w:val="ListParagraph"/>
        <w:numPr>
          <w:ilvl w:val="0"/>
          <w:numId w:val="4"/>
        </w:numPr>
        <w:spacing w:after="180"/>
        <w:ind w:left="426" w:hanging="426"/>
        <w:contextualSpacing w:val="0"/>
      </w:pPr>
      <w:r>
        <w:t>Whose thinking do you most agree with?</w:t>
      </w:r>
    </w:p>
    <w:p w14:paraId="5C23ABE7" w14:textId="156BA529" w:rsidR="00EA301A" w:rsidRPr="00F72719" w:rsidRDefault="00EA301A" w:rsidP="00EA301A">
      <w:pPr>
        <w:pStyle w:val="ListParagraph"/>
        <w:spacing w:after="180"/>
        <w:ind w:left="426"/>
        <w:contextualSpacing w:val="0"/>
      </w:pPr>
      <w:r>
        <w:t>Explain your answer.</w:t>
      </w:r>
    </w:p>
    <w:p w14:paraId="3DB1FF2C" w14:textId="3CFB99A6" w:rsidR="00201AC2" w:rsidRPr="00EA301A" w:rsidRDefault="00EA301A" w:rsidP="006F3279">
      <w:pPr>
        <w:pStyle w:val="ListParagraph"/>
        <w:numPr>
          <w:ilvl w:val="0"/>
          <w:numId w:val="4"/>
        </w:numPr>
        <w:spacing w:after="240"/>
        <w:ind w:left="426" w:hanging="426"/>
        <w:contextualSpacing w:val="0"/>
        <w:rPr>
          <w:szCs w:val="18"/>
        </w:rPr>
      </w:pPr>
      <w:r>
        <w:t>Whose thinking do you disagree with?</w:t>
      </w:r>
    </w:p>
    <w:p w14:paraId="3FF07E0F" w14:textId="6E4B3612" w:rsidR="00EA301A" w:rsidRPr="00EA301A" w:rsidRDefault="00EA301A" w:rsidP="00EA301A">
      <w:pPr>
        <w:pStyle w:val="ListParagraph"/>
        <w:spacing w:after="240"/>
        <w:ind w:left="426"/>
        <w:contextualSpacing w:val="0"/>
        <w:rPr>
          <w:szCs w:val="18"/>
        </w:rPr>
      </w:pPr>
      <w:r>
        <w:t>Explain your answer.</w:t>
      </w:r>
    </w:p>
    <w:p w14:paraId="709707EF" w14:textId="7022FBDE" w:rsidR="00201AC2" w:rsidRDefault="00201AC2" w:rsidP="006F3279">
      <w:pPr>
        <w:spacing w:after="240"/>
        <w:rPr>
          <w:szCs w:val="18"/>
        </w:rPr>
      </w:pPr>
    </w:p>
    <w:p w14:paraId="6D184A91" w14:textId="13DF3926" w:rsidR="00E17F13" w:rsidRDefault="00E17F13" w:rsidP="006F3279">
      <w:pPr>
        <w:spacing w:after="240"/>
        <w:rPr>
          <w:szCs w:val="18"/>
        </w:rPr>
      </w:pPr>
    </w:p>
    <w:bookmarkEnd w:id="0"/>
    <w:p w14:paraId="57F1887F" w14:textId="77777777" w:rsidR="00E17F13" w:rsidRDefault="00E17F13" w:rsidP="006F3279">
      <w:pPr>
        <w:spacing w:after="240"/>
        <w:rPr>
          <w:szCs w:val="18"/>
        </w:rPr>
      </w:pPr>
    </w:p>
    <w:p w14:paraId="680E58A9" w14:textId="77777777" w:rsidR="00E17F13" w:rsidRDefault="00E17F13" w:rsidP="006F3279">
      <w:pPr>
        <w:spacing w:after="240"/>
        <w:rPr>
          <w:szCs w:val="18"/>
        </w:rPr>
      </w:pPr>
    </w:p>
    <w:p w14:paraId="096C3426" w14:textId="77777777" w:rsidR="00E17F13" w:rsidRDefault="00E17F13" w:rsidP="006F3279">
      <w:pPr>
        <w:spacing w:after="240"/>
        <w:rPr>
          <w:szCs w:val="18"/>
        </w:rPr>
      </w:pPr>
    </w:p>
    <w:p w14:paraId="171946BC" w14:textId="77777777" w:rsidR="00E17F13" w:rsidRDefault="00E17F13" w:rsidP="006F3279">
      <w:pPr>
        <w:spacing w:after="240"/>
        <w:rPr>
          <w:szCs w:val="18"/>
        </w:rPr>
      </w:pPr>
    </w:p>
    <w:p w14:paraId="3FBB653A" w14:textId="77777777" w:rsidR="00E17F13" w:rsidRDefault="00E17F13" w:rsidP="006F3279">
      <w:pPr>
        <w:spacing w:after="240"/>
        <w:rPr>
          <w:szCs w:val="18"/>
        </w:rPr>
      </w:pPr>
    </w:p>
    <w:p w14:paraId="13272E20" w14:textId="77777777" w:rsidR="00E17F13" w:rsidRDefault="00E17F13" w:rsidP="006F3279">
      <w:pPr>
        <w:spacing w:after="240"/>
        <w:rPr>
          <w:szCs w:val="18"/>
        </w:rPr>
      </w:pPr>
    </w:p>
    <w:p w14:paraId="789BC4B9" w14:textId="77777777" w:rsidR="00E17F13" w:rsidRDefault="00E17F13" w:rsidP="006F3279">
      <w:pPr>
        <w:spacing w:after="240"/>
        <w:rPr>
          <w:szCs w:val="18"/>
        </w:rPr>
      </w:pPr>
    </w:p>
    <w:p w14:paraId="0AD6D450" w14:textId="77777777" w:rsidR="00E17F13" w:rsidRDefault="00E17F13" w:rsidP="006F3279">
      <w:pPr>
        <w:spacing w:after="240"/>
        <w:rPr>
          <w:szCs w:val="18"/>
        </w:rPr>
      </w:pPr>
    </w:p>
    <w:p w14:paraId="6E9BB223" w14:textId="77777777" w:rsidR="00E17F13" w:rsidRDefault="00E17F13" w:rsidP="006F3279">
      <w:pPr>
        <w:spacing w:after="240"/>
        <w:rPr>
          <w:szCs w:val="18"/>
        </w:rPr>
      </w:pPr>
    </w:p>
    <w:p w14:paraId="4430F4C8" w14:textId="77777777" w:rsidR="00E17F13" w:rsidRPr="00201AC2" w:rsidRDefault="00E17F13" w:rsidP="006F3279">
      <w:pPr>
        <w:spacing w:after="240"/>
        <w:rPr>
          <w:szCs w:val="18"/>
        </w:rPr>
        <w:sectPr w:rsidR="00E17F13"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252B66D6" w14:textId="62FB8FD0"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EA301A">
        <w:rPr>
          <w:i/>
          <w:sz w:val="18"/>
          <w:szCs w:val="18"/>
        </w:rPr>
        <w:t>CPS: Particles and structure</w:t>
      </w:r>
      <w:r w:rsidR="0007651D">
        <w:rPr>
          <w:i/>
          <w:sz w:val="18"/>
          <w:szCs w:val="18"/>
        </w:rPr>
        <w:t xml:space="preserve"> &gt; Topic </w:t>
      </w:r>
      <w:r w:rsidR="00EA301A">
        <w:rPr>
          <w:i/>
          <w:sz w:val="18"/>
          <w:szCs w:val="18"/>
        </w:rPr>
        <w:t>CPS7: Metallic bonding</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sidR="00EA301A">
        <w:rPr>
          <w:i/>
          <w:sz w:val="18"/>
          <w:szCs w:val="18"/>
        </w:rPr>
        <w:t>CPS7.1</w:t>
      </w:r>
      <w:r w:rsidR="006F3279" w:rsidRPr="00CA4B46">
        <w:rPr>
          <w:i/>
          <w:sz w:val="18"/>
          <w:szCs w:val="18"/>
        </w:rPr>
        <w:t xml:space="preserve">: </w:t>
      </w:r>
      <w:r w:rsidR="00217BE2">
        <w:rPr>
          <w:i/>
          <w:sz w:val="18"/>
          <w:szCs w:val="18"/>
        </w:rPr>
        <w:t>Metallic structure diagrams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7B4E670" w14:textId="77777777" w:rsidTr="00323334">
        <w:tc>
          <w:tcPr>
            <w:tcW w:w="12021" w:type="dxa"/>
            <w:shd w:val="clear" w:color="auto" w:fill="FABF8F" w:themeFill="accent6" w:themeFillTint="99"/>
          </w:tcPr>
          <w:p w14:paraId="0D14F2D7"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38D5157" w14:textId="77777777" w:rsidTr="00323334">
        <w:tc>
          <w:tcPr>
            <w:tcW w:w="12021" w:type="dxa"/>
            <w:shd w:val="clear" w:color="auto" w:fill="FBD4B4" w:themeFill="accent6" w:themeFillTint="66"/>
          </w:tcPr>
          <w:p w14:paraId="71F949B3" w14:textId="1B52ECFC" w:rsidR="006F3279" w:rsidRPr="00CA4B46" w:rsidRDefault="00EA301A" w:rsidP="006F3279">
            <w:pPr>
              <w:spacing w:after="60"/>
              <w:ind w:left="1304"/>
              <w:rPr>
                <w:b/>
                <w:sz w:val="40"/>
                <w:szCs w:val="40"/>
              </w:rPr>
            </w:pPr>
            <w:r>
              <w:rPr>
                <w:b/>
                <w:sz w:val="40"/>
                <w:szCs w:val="40"/>
              </w:rPr>
              <w:t>Metallic structure diagrams</w:t>
            </w:r>
          </w:p>
        </w:tc>
      </w:tr>
    </w:tbl>
    <w:p w14:paraId="5F762D14" w14:textId="77777777" w:rsidR="006F3279" w:rsidRDefault="006F3279" w:rsidP="00E172C6">
      <w:pPr>
        <w:spacing w:after="180"/>
        <w:rPr>
          <w:b/>
        </w:rPr>
      </w:pPr>
    </w:p>
    <w:p w14:paraId="53AC3420"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68FCC39A" w14:textId="77777777" w:rsidTr="003F16F9">
        <w:trPr>
          <w:trHeight w:val="340"/>
        </w:trPr>
        <w:tc>
          <w:tcPr>
            <w:tcW w:w="2196" w:type="dxa"/>
          </w:tcPr>
          <w:p w14:paraId="1058A3FE" w14:textId="77777777" w:rsidR="00FA5B3A" w:rsidRDefault="00FA5B3A" w:rsidP="00FA5B3A">
            <w:pPr>
              <w:spacing w:before="60" w:after="60"/>
            </w:pPr>
            <w:r>
              <w:t>Learning focus:</w:t>
            </w:r>
          </w:p>
        </w:tc>
        <w:tc>
          <w:tcPr>
            <w:tcW w:w="6820" w:type="dxa"/>
          </w:tcPr>
          <w:p w14:paraId="3397FE1F" w14:textId="7A719FE8" w:rsidR="00FA5B3A" w:rsidRDefault="00B94C6D" w:rsidP="00FA5B3A">
            <w:pPr>
              <w:spacing w:before="60" w:after="60"/>
            </w:pPr>
            <w:r w:rsidRPr="00B94C6D">
              <w:t xml:space="preserve">A model of metallic structure, made up of positive metal ions surrounded by ‘free’ </w:t>
            </w:r>
            <w:r>
              <w:t xml:space="preserve">outer </w:t>
            </w:r>
            <w:r w:rsidRPr="00B94C6D">
              <w:t>electrons, can explain some properties of metals.</w:t>
            </w:r>
          </w:p>
        </w:tc>
      </w:tr>
      <w:tr w:rsidR="00FA5B3A" w14:paraId="4791210D" w14:textId="77777777" w:rsidTr="003F16F9">
        <w:trPr>
          <w:trHeight w:val="340"/>
        </w:trPr>
        <w:tc>
          <w:tcPr>
            <w:tcW w:w="2196" w:type="dxa"/>
          </w:tcPr>
          <w:p w14:paraId="43E8CAB4" w14:textId="77777777" w:rsidR="00FA5B3A" w:rsidRDefault="00FA5B3A" w:rsidP="00FA5B3A">
            <w:pPr>
              <w:spacing w:before="60" w:after="60"/>
            </w:pPr>
            <w:r>
              <w:t>Observable learning outcome:</w:t>
            </w:r>
          </w:p>
        </w:tc>
        <w:tc>
          <w:tcPr>
            <w:tcW w:w="6820" w:type="dxa"/>
          </w:tcPr>
          <w:p w14:paraId="54B53A79" w14:textId="3BEB8C0A" w:rsidR="00FA5B3A" w:rsidRPr="00A50C9C" w:rsidRDefault="004C7EF7" w:rsidP="00FA5B3A">
            <w:pPr>
              <w:spacing w:before="60" w:after="60"/>
              <w:rPr>
                <w:b/>
              </w:rPr>
            </w:pPr>
            <w:r w:rsidRPr="004C7EF7">
              <w:t>Recognise that a model of metallic structure consists of a regular arrangement atomic nuclei and inner electrons (positively charged ions) and ‘free’ outer electrons that are not bound to a particular nucleus.</w:t>
            </w:r>
          </w:p>
        </w:tc>
      </w:tr>
      <w:tr w:rsidR="00FA5B3A" w14:paraId="4D8A64B2" w14:textId="77777777" w:rsidTr="003F16F9">
        <w:trPr>
          <w:trHeight w:val="340"/>
        </w:trPr>
        <w:tc>
          <w:tcPr>
            <w:tcW w:w="2196" w:type="dxa"/>
          </w:tcPr>
          <w:p w14:paraId="25ADDB8C" w14:textId="77777777" w:rsidR="00FA5B3A" w:rsidRDefault="007F5D5D" w:rsidP="00FA5B3A">
            <w:pPr>
              <w:spacing w:before="60" w:after="60"/>
            </w:pPr>
            <w:r>
              <w:t>Question</w:t>
            </w:r>
            <w:r w:rsidR="00FA5B3A">
              <w:t xml:space="preserve"> type:</w:t>
            </w:r>
          </w:p>
        </w:tc>
        <w:tc>
          <w:tcPr>
            <w:tcW w:w="6820" w:type="dxa"/>
          </w:tcPr>
          <w:p w14:paraId="19CC4BF3" w14:textId="77777777" w:rsidR="00FA5B3A" w:rsidRDefault="00A85985" w:rsidP="00E17F13">
            <w:pPr>
              <w:spacing w:before="60" w:after="60"/>
            </w:pPr>
            <w:r>
              <w:t>T</w:t>
            </w:r>
            <w:r w:rsidR="00E17F13">
              <w:t>alking heads</w:t>
            </w:r>
          </w:p>
        </w:tc>
      </w:tr>
      <w:tr w:rsidR="00FA5B3A" w14:paraId="4F0408DD" w14:textId="77777777" w:rsidTr="003F16F9">
        <w:trPr>
          <w:trHeight w:val="340"/>
        </w:trPr>
        <w:tc>
          <w:tcPr>
            <w:tcW w:w="2196" w:type="dxa"/>
          </w:tcPr>
          <w:p w14:paraId="5145DC13" w14:textId="77777777" w:rsidR="00FA5B3A" w:rsidRDefault="00FA5B3A" w:rsidP="00FA5B3A">
            <w:pPr>
              <w:spacing w:before="60" w:after="60"/>
            </w:pPr>
            <w:r>
              <w:t>Key words:</w:t>
            </w:r>
          </w:p>
        </w:tc>
        <w:tc>
          <w:tcPr>
            <w:tcW w:w="6820" w:type="dxa"/>
            <w:tcBorders>
              <w:bottom w:val="dotted" w:sz="4" w:space="0" w:color="auto"/>
            </w:tcBorders>
          </w:tcPr>
          <w:p w14:paraId="0018B5D3" w14:textId="0EC7D095" w:rsidR="00FA5B3A" w:rsidRDefault="004C7EF7" w:rsidP="00FA5B3A">
            <w:pPr>
              <w:spacing w:before="60" w:after="60"/>
            </w:pPr>
            <w:r>
              <w:t>Electron, metal, ion</w:t>
            </w:r>
          </w:p>
        </w:tc>
      </w:tr>
    </w:tbl>
    <w:p w14:paraId="0727031F" w14:textId="77777777" w:rsidR="00F72ECC" w:rsidRDefault="00F72ECC" w:rsidP="00F72ECC"/>
    <w:p w14:paraId="7EAF7641"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F3F7935" w14:textId="77777777" w:rsidR="00912159" w:rsidRDefault="00912159" w:rsidP="00912159">
      <w:pPr>
        <w:spacing w:after="180"/>
      </w:pPr>
      <w:r>
        <w:t xml:space="preserve">Taber and Coll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report that some students describe metallic bonding as involving a ‘sea of electrons” but that they had learnt this as a term, rather than understanding the model. Some students seemed to have been influenced by the ‘sea’ metaphor to the extent that they drew diagrams of the ‘sea’ as a vast excess of electrons. </w:t>
      </w:r>
    </w:p>
    <w:p w14:paraId="3119AC77" w14:textId="16B0D0CD" w:rsidR="00912159" w:rsidRDefault="00912159" w:rsidP="00912159">
      <w:pPr>
        <w:spacing w:after="180"/>
      </w:pPr>
      <w:r>
        <w:t xml:space="preserve">Other research </w:t>
      </w:r>
      <w:r>
        <w:fldChar w:fldCharType="begin"/>
      </w:r>
      <w:r>
        <w:instrText xml:space="preserve"> ADDIN EN.CITE &lt;EndNote&gt;&lt;Cite&gt;&lt;Author&gt;de Posada&lt;/Author&gt;&lt;Year&gt;1999&lt;/Year&gt;&lt;IDText&gt;The presentation of metallic bonding in high school science textbooks during three decades: Science educational reforms and substantive changes of tendencies&lt;/IDText&gt;&lt;DisplayText&gt;(de Posada, 1999)&lt;/DisplayText&gt;&lt;record&gt;&lt;titles&gt;&lt;title&gt;The presentation of metallic bonding in high school science textbooks during three decades: Science educational reforms and substantive changes of tendencies&lt;/title&gt;&lt;secondary-title&gt;Science Education&lt;/secondary-title&gt;&lt;/titles&gt;&lt;pages&gt;423-447&lt;/pages&gt;&lt;contributors&gt;&lt;authors&gt;&lt;author&gt;de Posada, Jos é Maria&lt;/author&gt;&lt;/authors&gt;&lt;/contributors&gt;&lt;added-date format="utc"&gt;1599224378&lt;/added-date&gt;&lt;ref-type name="Journal Article"&gt;17&lt;/ref-type&gt;&lt;dates&gt;&lt;year&gt;1999&lt;/year&gt;&lt;/dates&gt;&lt;rec-number&gt;133&lt;/rec-number&gt;&lt;last-updated-date format="utc"&gt;1599224551&lt;/last-updated-date&gt;&lt;volume&gt;83&lt;/volume&gt;&lt;/record&gt;&lt;/Cite&gt;&lt;/EndNote&gt;</w:instrText>
      </w:r>
      <w:r>
        <w:fldChar w:fldCharType="separate"/>
      </w:r>
      <w:r>
        <w:rPr>
          <w:noProof/>
        </w:rPr>
        <w:t>(de Posada, 1999)</w:t>
      </w:r>
      <w:r>
        <w:fldChar w:fldCharType="end"/>
      </w:r>
      <w:r>
        <w:t xml:space="preserve"> into the presentation of metallic bonding in textbooks found that several metaphors are used in relation to metallic bonding including electron ‘sea’ and also the idea of a metallic ‘lattice’. The authors caution that as students use these terms in everyday contexts</w:t>
      </w:r>
      <w:r w:rsidR="00217BE2">
        <w:t>,</w:t>
      </w:r>
      <w:r>
        <w:t xml:space="preserve"> they can form fixed ideas that are then difficult to shift. The diversity of models used in the books was also a potential source of challenge for students with some diagrams showing a particulate representation of electrons but others a delocalised electron cloud. </w:t>
      </w:r>
      <w:bookmarkStart w:id="1" w:name="_Hlk52027154"/>
      <w:r>
        <w:t xml:space="preserve">Some diagrams confusingly mixed the two by showing particulate electrons in a shaded area </w:t>
      </w:r>
      <w:r w:rsidR="005E1B00">
        <w:t xml:space="preserve">labelled as the </w:t>
      </w:r>
      <w:r>
        <w:t xml:space="preserve">electron ‘sea’. </w:t>
      </w:r>
    </w:p>
    <w:bookmarkEnd w:id="1"/>
    <w:p w14:paraId="5C02CDD4"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29F33CD" w14:textId="77777777" w:rsidR="00E17F13" w:rsidRPr="00816065" w:rsidRDefault="00E17F13" w:rsidP="00E17F13">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60932DFD" w14:textId="77777777" w:rsidR="00E17F13" w:rsidRPr="00816065" w:rsidRDefault="00E17F13" w:rsidP="00E17F13">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0958401E" w14:textId="77777777" w:rsidR="00E17F13" w:rsidRPr="00816065" w:rsidRDefault="00E17F13" w:rsidP="00E17F13">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19A08662" w14:textId="77777777" w:rsidR="00E17F13" w:rsidRPr="00816065" w:rsidRDefault="00E17F13" w:rsidP="00E17F13">
      <w:pPr>
        <w:spacing w:after="180"/>
        <w:rPr>
          <w:rFonts w:cstheme="minorHAnsi"/>
          <w:i/>
        </w:rPr>
      </w:pPr>
      <w:r w:rsidRPr="00816065">
        <w:rPr>
          <w:rFonts w:cstheme="minorHAnsi"/>
          <w:i/>
        </w:rPr>
        <w:t>Differentiation</w:t>
      </w:r>
    </w:p>
    <w:p w14:paraId="3E501C04" w14:textId="11547AA8" w:rsidR="00E17F13" w:rsidRPr="00816065" w:rsidRDefault="00E17F13" w:rsidP="00E17F13">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224FAB0F" w14:textId="77777777" w:rsidR="00E17F13" w:rsidRPr="00816065" w:rsidRDefault="00E17F13" w:rsidP="00E17F13">
      <w:pPr>
        <w:spacing w:after="180"/>
      </w:pPr>
      <w:r w:rsidRPr="00816065">
        <w:rPr>
          <w:rFonts w:cstheme="minorHAnsi"/>
        </w:rPr>
        <w:lastRenderedPageBreak/>
        <w:t>NB in any class, small group discussions typically improve over time and a persistence with this strategy is often very successful in the medium to long ter</w:t>
      </w:r>
      <w:r w:rsidRPr="00816065">
        <w:t>m.</w:t>
      </w:r>
    </w:p>
    <w:p w14:paraId="3AC33F3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F5D9B17" w14:textId="7D40F4BE" w:rsidR="00BF6C8A" w:rsidRDefault="007372B2" w:rsidP="00BF6C8A">
      <w:pPr>
        <w:spacing w:after="180"/>
      </w:pPr>
      <w:r>
        <w:t>The diagram by student A has a balance of positive and negative charge and pictures the electrons in particle form which is consistent with the model of the atom commonly taught to the 14 to 16 age group.</w:t>
      </w:r>
    </w:p>
    <w:p w14:paraId="7513A754"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1517ECF6" w14:textId="781458C6" w:rsidR="007372B2" w:rsidRPr="00912159" w:rsidRDefault="007372B2" w:rsidP="007372B2">
      <w:pPr>
        <w:spacing w:after="180"/>
      </w:pPr>
      <w:r w:rsidRPr="00912159">
        <w:t xml:space="preserve">Student C’s thinking does not include any negative charge at all. Agreement with this way of thinking could suggest a literal interpretation of the idea that metallic structure is made up of positive metal ions </w:t>
      </w:r>
      <w:r w:rsidR="005E1B00">
        <w:t>surrounded by</w:t>
      </w:r>
      <w:r w:rsidRPr="00912159">
        <w:t xml:space="preserve"> a ‘sea of </w:t>
      </w:r>
      <w:r w:rsidR="00550456" w:rsidRPr="00912159">
        <w:t>electrons</w:t>
      </w:r>
      <w:r w:rsidRPr="00912159">
        <w:t>.</w:t>
      </w:r>
    </w:p>
    <w:p w14:paraId="0E0749F7" w14:textId="456A2E52" w:rsidR="004F039C" w:rsidRPr="00912159" w:rsidRDefault="007372B2" w:rsidP="006A4440">
      <w:pPr>
        <w:spacing w:after="180"/>
      </w:pPr>
      <w:r w:rsidRPr="00912159">
        <w:t xml:space="preserve">A student who most agrees with student B’s thinking may also have been influenced by references to a ‘sea of </w:t>
      </w:r>
      <w:r w:rsidR="00550456" w:rsidRPr="00912159">
        <w:t>electrons</w:t>
      </w:r>
      <w:r w:rsidRPr="00912159">
        <w:t>. The student may be taking the metaphor more literally than it is intended by representing the structure with a vast number of electrons.</w:t>
      </w:r>
    </w:p>
    <w:p w14:paraId="43890517" w14:textId="11EAD7A9" w:rsidR="007372B2" w:rsidRPr="00912159" w:rsidRDefault="007372B2" w:rsidP="006A4440">
      <w:pPr>
        <w:spacing w:after="180"/>
      </w:pPr>
      <w:r w:rsidRPr="00912159">
        <w:t>Agreement with the thinking of student D may also indicate misunderstanding about a ‘sea of electrons’ as it could be representing the electrons as being in the sea. Alternatively</w:t>
      </w:r>
      <w:r w:rsidR="005E1B00">
        <w:t>,</w:t>
      </w:r>
      <w:r w:rsidRPr="00912159">
        <w:t xml:space="preserve"> it may be indicating a continuous area of negative charge</w:t>
      </w:r>
      <w:r w:rsidR="00912159" w:rsidRPr="00912159">
        <w:t>.</w:t>
      </w:r>
      <w:r w:rsidR="005E1B00">
        <w:t xml:space="preserve"> This is inconsistent with the model of the atom commonly taught at this age which </w:t>
      </w:r>
      <w:r w:rsidR="00550456">
        <w:t>treats</w:t>
      </w:r>
      <w:r w:rsidR="005E1B00">
        <w:t xml:space="preserve"> electrons as </w:t>
      </w:r>
      <w:r w:rsidR="00550456">
        <w:t xml:space="preserve">being </w:t>
      </w:r>
      <w:r w:rsidR="005E1B00">
        <w:t xml:space="preserve">particles. </w:t>
      </w:r>
    </w:p>
    <w:p w14:paraId="48AD335D" w14:textId="78D02760" w:rsidR="005F1A7B" w:rsidRDefault="004F039C" w:rsidP="006A4440">
      <w:pPr>
        <w:spacing w:after="180"/>
      </w:pPr>
      <w:r w:rsidRPr="00912159">
        <w:t xml:space="preserve">If students have </w:t>
      </w:r>
      <w:r w:rsidR="001E4950" w:rsidRPr="00912159">
        <w:t>misunderstanding</w:t>
      </w:r>
      <w:r w:rsidRPr="00912159">
        <w:t xml:space="preserve">s about </w:t>
      </w:r>
      <w:r w:rsidR="00912159" w:rsidRPr="00912159">
        <w:t>the idea of a ‘sea of electrons’ it may help to encourage students to reflect on the metaphorical language used</w:t>
      </w:r>
      <w:r w:rsidRPr="00912159">
        <w:t xml:space="preserve">. The following </w:t>
      </w:r>
      <w:r w:rsidR="005F1A7B" w:rsidRPr="00912159">
        <w:t xml:space="preserve">BEST </w:t>
      </w:r>
      <w:r w:rsidR="004C5D20" w:rsidRPr="00912159">
        <w:t xml:space="preserve">‘response </w:t>
      </w:r>
      <w:r w:rsidR="00C1460B" w:rsidRPr="00912159">
        <w:t>activities</w:t>
      </w:r>
      <w:r w:rsidR="004C5D20" w:rsidRPr="00912159">
        <w:t>’</w:t>
      </w:r>
      <w:r w:rsidR="005F1A7B" w:rsidRPr="00912159">
        <w:t xml:space="preserve"> </w:t>
      </w:r>
      <w:r w:rsidR="004C5D20" w:rsidRPr="00912159">
        <w:t>c</w:t>
      </w:r>
      <w:r w:rsidR="005F1A7B" w:rsidRPr="00912159">
        <w:t xml:space="preserve">ould </w:t>
      </w:r>
      <w:r w:rsidR="004C5D20" w:rsidRPr="00912159">
        <w:t>be used in follow-up to this diagnostic question</w:t>
      </w:r>
      <w:r w:rsidRPr="00912159">
        <w:t>:</w:t>
      </w:r>
    </w:p>
    <w:p w14:paraId="37985E30" w14:textId="47CF3624" w:rsidR="00A6111E" w:rsidRPr="00A6111E" w:rsidRDefault="004C7EF7" w:rsidP="00402E34">
      <w:pPr>
        <w:pStyle w:val="ListParagraph"/>
        <w:numPr>
          <w:ilvl w:val="0"/>
          <w:numId w:val="1"/>
        </w:numPr>
        <w:spacing w:after="180"/>
      </w:pPr>
      <w:r>
        <w:t>Sea of electrons</w:t>
      </w:r>
    </w:p>
    <w:p w14:paraId="6B622463"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2F1AD8B6" w14:textId="44E3210A" w:rsidR="00D278E8" w:rsidRDefault="00D278E8" w:rsidP="00E172C6">
      <w:pPr>
        <w:spacing w:after="180"/>
      </w:pPr>
      <w:r>
        <w:t xml:space="preserve">Developed </w:t>
      </w:r>
      <w:r w:rsidR="0015356E">
        <w:t xml:space="preserve">by </w:t>
      </w:r>
      <w:r w:rsidR="00E252BE">
        <w:t>Helen Harden</w:t>
      </w:r>
      <w:r w:rsidR="0015356E">
        <w:t xml:space="preserve"> (UYSEG</w:t>
      </w:r>
      <w:r w:rsidR="0015356E" w:rsidRPr="00A85985">
        <w:t>)</w:t>
      </w:r>
    </w:p>
    <w:p w14:paraId="33F88394" w14:textId="5E71C862" w:rsidR="00CC78A5" w:rsidRDefault="00D278E8" w:rsidP="00E172C6">
      <w:pPr>
        <w:spacing w:after="180"/>
      </w:pPr>
      <w:r w:rsidRPr="0045323E">
        <w:t xml:space="preserve">Images: </w:t>
      </w:r>
      <w:r w:rsidR="00E252BE">
        <w:t>Helen Harden (UYSEG)</w:t>
      </w:r>
    </w:p>
    <w:p w14:paraId="58A881FE" w14:textId="60A1335E" w:rsidR="00912159" w:rsidRPr="007B5FD2" w:rsidRDefault="003117F6" w:rsidP="00E24309">
      <w:pPr>
        <w:spacing w:after="180"/>
        <w:rPr>
          <w:b/>
          <w:color w:val="E36C0A" w:themeColor="accent6" w:themeShade="BF"/>
          <w:sz w:val="24"/>
        </w:rPr>
      </w:pPr>
      <w:r w:rsidRPr="00323334">
        <w:rPr>
          <w:b/>
          <w:color w:val="E36C0A" w:themeColor="accent6" w:themeShade="BF"/>
          <w:sz w:val="24"/>
        </w:rPr>
        <w:t>References</w:t>
      </w:r>
    </w:p>
    <w:p w14:paraId="1F1166BA" w14:textId="77777777" w:rsidR="00912159" w:rsidRPr="00912159" w:rsidRDefault="00912159" w:rsidP="00912159">
      <w:pPr>
        <w:pStyle w:val="EndNoteBibliography"/>
      </w:pPr>
      <w:r>
        <w:fldChar w:fldCharType="begin"/>
      </w:r>
      <w:r>
        <w:instrText xml:space="preserve"> ADDIN EN.REFLIST </w:instrText>
      </w:r>
      <w:r>
        <w:fldChar w:fldCharType="separate"/>
      </w:r>
      <w:r w:rsidRPr="00912159">
        <w:t xml:space="preserve">de Posada, J. é. M. (1999). The presentation of metallic bonding in high school science textbooks during three decades: Science educational reforms and substantive changes of tendencies. </w:t>
      </w:r>
      <w:r w:rsidRPr="00912159">
        <w:rPr>
          <w:i/>
        </w:rPr>
        <w:t>Science Education,</w:t>
      </w:r>
      <w:r w:rsidRPr="00912159">
        <w:t xml:space="preserve"> 83</w:t>
      </w:r>
      <w:r w:rsidRPr="00912159">
        <w:rPr>
          <w:b/>
        </w:rPr>
        <w:t>,</w:t>
      </w:r>
      <w:r w:rsidRPr="00912159">
        <w:t xml:space="preserve"> 423-447.</w:t>
      </w:r>
    </w:p>
    <w:p w14:paraId="2A1A1A08" w14:textId="77777777" w:rsidR="00912159" w:rsidRPr="00912159" w:rsidRDefault="00912159" w:rsidP="00912159">
      <w:pPr>
        <w:pStyle w:val="EndNoteBibliography"/>
      </w:pPr>
      <w:r w:rsidRPr="00912159">
        <w:t xml:space="preserve">Taber, K. S. and Coll, R. K. (2002). Chemical Education: Towards Research-based Practice. In Gilbert, J. K., DeJong, O., Justi, R., Treagst, D. F. &amp; Van Driel, J. H. (eds.) </w:t>
      </w:r>
      <w:r w:rsidRPr="00912159">
        <w:rPr>
          <w:i/>
        </w:rPr>
        <w:t>Chemical Education: Towards Research-based Practice.</w:t>
      </w:r>
      <w:r w:rsidRPr="00912159">
        <w:t xml:space="preserve"> Dortrecht: Kluwer Academic Publishers.</w:t>
      </w:r>
    </w:p>
    <w:p w14:paraId="2A2E3AFA" w14:textId="5A3B257D" w:rsidR="0067031A" w:rsidRPr="0067031A" w:rsidRDefault="00912159" w:rsidP="00E24309">
      <w:pPr>
        <w:spacing w:after="180"/>
      </w:pPr>
      <w:r>
        <w:fldChar w:fldCharType="end"/>
      </w:r>
    </w:p>
    <w:sectPr w:rsidR="0067031A" w:rsidRPr="0067031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7ADD9B" w14:textId="77777777" w:rsidR="00AF187D" w:rsidRDefault="00AF187D" w:rsidP="000B473B">
      <w:r>
        <w:separator/>
      </w:r>
    </w:p>
  </w:endnote>
  <w:endnote w:type="continuationSeparator" w:id="0">
    <w:p w14:paraId="41BA4A77" w14:textId="77777777" w:rsidR="00AF187D" w:rsidRDefault="00AF187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B4FFF"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6B44950" wp14:editId="4D6D48C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644FC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85985">
      <w:rPr>
        <w:noProof/>
      </w:rPr>
      <w:t>1</w:t>
    </w:r>
    <w:r>
      <w:rPr>
        <w:noProof/>
      </w:rPr>
      <w:fldChar w:fldCharType="end"/>
    </w:r>
  </w:p>
  <w:p w14:paraId="0F78BC9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5E77CE4"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58891" w14:textId="77777777" w:rsidR="00AF187D" w:rsidRDefault="00AF187D" w:rsidP="000B473B">
      <w:r>
        <w:separator/>
      </w:r>
    </w:p>
  </w:footnote>
  <w:footnote w:type="continuationSeparator" w:id="0">
    <w:p w14:paraId="6E699682" w14:textId="77777777" w:rsidR="00AF187D" w:rsidRDefault="00AF187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89DC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85E30F3" wp14:editId="3088B77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7F40EC1" wp14:editId="38E6BB8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8C82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18A5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48E7F91" wp14:editId="19C0C62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37D9B8F" wp14:editId="54C57FE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9D2F0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13051"/>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17BE2"/>
    <w:rsid w:val="0022547C"/>
    <w:rsid w:val="00242736"/>
    <w:rsid w:val="0025410A"/>
    <w:rsid w:val="0026423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C7EF7"/>
    <w:rsid w:val="004D0D83"/>
    <w:rsid w:val="004E1DF1"/>
    <w:rsid w:val="004E5592"/>
    <w:rsid w:val="004F039C"/>
    <w:rsid w:val="0050055B"/>
    <w:rsid w:val="00524710"/>
    <w:rsid w:val="00550456"/>
    <w:rsid w:val="00555342"/>
    <w:rsid w:val="005560E2"/>
    <w:rsid w:val="005A452E"/>
    <w:rsid w:val="005A6EE7"/>
    <w:rsid w:val="005E1B00"/>
    <w:rsid w:val="005F1A7B"/>
    <w:rsid w:val="00612C57"/>
    <w:rsid w:val="00613051"/>
    <w:rsid w:val="006355D8"/>
    <w:rsid w:val="00642ECD"/>
    <w:rsid w:val="006502A0"/>
    <w:rsid w:val="0067031A"/>
    <w:rsid w:val="006772F5"/>
    <w:rsid w:val="00695159"/>
    <w:rsid w:val="006A4440"/>
    <w:rsid w:val="006B0615"/>
    <w:rsid w:val="006D166B"/>
    <w:rsid w:val="006F3279"/>
    <w:rsid w:val="006F6C6B"/>
    <w:rsid w:val="00704AEE"/>
    <w:rsid w:val="00722F9A"/>
    <w:rsid w:val="007372B2"/>
    <w:rsid w:val="00754539"/>
    <w:rsid w:val="00755D62"/>
    <w:rsid w:val="00781BC6"/>
    <w:rsid w:val="007A3C86"/>
    <w:rsid w:val="007A683E"/>
    <w:rsid w:val="007A748B"/>
    <w:rsid w:val="007B5FD2"/>
    <w:rsid w:val="007C26E1"/>
    <w:rsid w:val="007D1D65"/>
    <w:rsid w:val="007E0A9E"/>
    <w:rsid w:val="007E5309"/>
    <w:rsid w:val="007F5D5D"/>
    <w:rsid w:val="00800DE1"/>
    <w:rsid w:val="00813F47"/>
    <w:rsid w:val="008450D6"/>
    <w:rsid w:val="00856FCA"/>
    <w:rsid w:val="00873B8C"/>
    <w:rsid w:val="00880E3B"/>
    <w:rsid w:val="008850E1"/>
    <w:rsid w:val="008A405F"/>
    <w:rsid w:val="008C7F34"/>
    <w:rsid w:val="008E580C"/>
    <w:rsid w:val="0090047A"/>
    <w:rsid w:val="00912159"/>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85985"/>
    <w:rsid w:val="00AA6236"/>
    <w:rsid w:val="00AB6AE7"/>
    <w:rsid w:val="00AD21F5"/>
    <w:rsid w:val="00AF187D"/>
    <w:rsid w:val="00B06225"/>
    <w:rsid w:val="00B23C7A"/>
    <w:rsid w:val="00B305F5"/>
    <w:rsid w:val="00B46FF9"/>
    <w:rsid w:val="00B47E1D"/>
    <w:rsid w:val="00B75483"/>
    <w:rsid w:val="00B94C6D"/>
    <w:rsid w:val="00BA7952"/>
    <w:rsid w:val="00BB44B4"/>
    <w:rsid w:val="00BF0BBF"/>
    <w:rsid w:val="00BF6C8A"/>
    <w:rsid w:val="00C05571"/>
    <w:rsid w:val="00C1460B"/>
    <w:rsid w:val="00C246CE"/>
    <w:rsid w:val="00C54711"/>
    <w:rsid w:val="00C57FA2"/>
    <w:rsid w:val="00CC2E4D"/>
    <w:rsid w:val="00CC78A5"/>
    <w:rsid w:val="00CC7B16"/>
    <w:rsid w:val="00CE15FE"/>
    <w:rsid w:val="00CF6937"/>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17F13"/>
    <w:rsid w:val="00E24309"/>
    <w:rsid w:val="00E252BE"/>
    <w:rsid w:val="00E53D82"/>
    <w:rsid w:val="00E9330A"/>
    <w:rsid w:val="00EA301A"/>
    <w:rsid w:val="00EE6B97"/>
    <w:rsid w:val="00F12C3B"/>
    <w:rsid w:val="00F26884"/>
    <w:rsid w:val="00F72ECC"/>
    <w:rsid w:val="00F8355F"/>
    <w:rsid w:val="00FA3196"/>
    <w:rsid w:val="00FA5B3A"/>
    <w:rsid w:val="00FB2F2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357410"/>
  <w15:docId w15:val="{56596D72-938D-4F6D-86B1-168DAF83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91215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2159"/>
    <w:rPr>
      <w:rFonts w:ascii="Calibri" w:hAnsi="Calibri" w:cs="Calibri"/>
      <w:noProof/>
      <w:lang w:val="en-US"/>
    </w:rPr>
  </w:style>
  <w:style w:type="paragraph" w:customStyle="1" w:styleId="EndNoteBibliography">
    <w:name w:val="EndNote Bibliography"/>
    <w:basedOn w:val="Normal"/>
    <w:link w:val="EndNoteBibliographyChar"/>
    <w:rsid w:val="00912159"/>
    <w:rPr>
      <w:rFonts w:ascii="Calibri" w:hAnsi="Calibri" w:cs="Calibri"/>
      <w:noProof/>
      <w:lang w:val="en-US"/>
    </w:rPr>
  </w:style>
  <w:style w:type="character" w:customStyle="1" w:styleId="EndNoteBibliographyChar">
    <w:name w:val="EndNote Bibliography Char"/>
    <w:basedOn w:val="DefaultParagraphFont"/>
    <w:link w:val="EndNoteBibliography"/>
    <w:rsid w:val="0091215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BEST_Template_Chemistry_D_Talking heads.dotx</Template>
  <TotalTime>73</TotalTime>
  <Pages>3</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2020-09-09T13:42:00Z</dcterms:created>
  <dcterms:modified xsi:type="dcterms:W3CDTF">2020-09-26T16:38:00Z</dcterms:modified>
</cp:coreProperties>
</file>